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55" w:rsidRPr="00FA089F" w:rsidRDefault="00D67755" w:rsidP="005275C2">
      <w:pPr>
        <w:spacing w:line="360" w:lineRule="auto"/>
        <w:rPr>
          <w:sz w:val="24"/>
          <w:szCs w:val="24"/>
        </w:rPr>
      </w:pPr>
      <w:r w:rsidRPr="00FA089F">
        <w:rPr>
          <w:sz w:val="24"/>
          <w:szCs w:val="24"/>
        </w:rPr>
        <w:t>Katrina Eddy</w:t>
      </w:r>
    </w:p>
    <w:p w:rsidR="00D67755" w:rsidRPr="00FA089F" w:rsidRDefault="00D67755" w:rsidP="005275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July 26, 2011</w:t>
      </w:r>
    </w:p>
    <w:p w:rsidR="00D67755" w:rsidRPr="00FA089F" w:rsidRDefault="00D67755" w:rsidP="005275C2">
      <w:pPr>
        <w:spacing w:line="360" w:lineRule="auto"/>
        <w:rPr>
          <w:sz w:val="24"/>
          <w:szCs w:val="24"/>
        </w:rPr>
      </w:pPr>
      <w:r w:rsidRPr="00FA089F">
        <w:rPr>
          <w:sz w:val="24"/>
          <w:szCs w:val="24"/>
        </w:rPr>
        <w:t xml:space="preserve">Phyllis </w:t>
      </w:r>
      <w:proofErr w:type="spellStart"/>
      <w:r w:rsidRPr="00FA089F">
        <w:rPr>
          <w:sz w:val="24"/>
          <w:szCs w:val="24"/>
        </w:rPr>
        <w:t>Salsedo</w:t>
      </w:r>
      <w:proofErr w:type="spellEnd"/>
    </w:p>
    <w:p w:rsidR="00D67755" w:rsidRPr="00FA089F" w:rsidRDefault="00D67755" w:rsidP="005275C2">
      <w:pPr>
        <w:spacing w:line="360" w:lineRule="auto"/>
        <w:rPr>
          <w:sz w:val="24"/>
          <w:szCs w:val="24"/>
        </w:rPr>
      </w:pPr>
      <w:r w:rsidRPr="00FA089F">
        <w:rPr>
          <w:sz w:val="24"/>
          <w:szCs w:val="24"/>
        </w:rPr>
        <w:t xml:space="preserve">RDG 091 </w:t>
      </w:r>
      <w:proofErr w:type="gramStart"/>
      <w:r w:rsidRPr="00FA089F">
        <w:rPr>
          <w:sz w:val="24"/>
          <w:szCs w:val="24"/>
        </w:rPr>
        <w:t>College</w:t>
      </w:r>
      <w:proofErr w:type="gramEnd"/>
      <w:r w:rsidRPr="00FA089F">
        <w:rPr>
          <w:sz w:val="24"/>
          <w:szCs w:val="24"/>
        </w:rPr>
        <w:t xml:space="preserve"> Preparatory Reading </w:t>
      </w:r>
    </w:p>
    <w:p w:rsidR="00D67755" w:rsidRDefault="00D67755" w:rsidP="005275C2">
      <w:pPr>
        <w:spacing w:line="360" w:lineRule="auto"/>
        <w:rPr>
          <w:sz w:val="24"/>
          <w:szCs w:val="24"/>
        </w:rPr>
      </w:pPr>
      <w:r w:rsidRPr="00FA089F">
        <w:rPr>
          <w:sz w:val="24"/>
          <w:szCs w:val="24"/>
        </w:rPr>
        <w:t xml:space="preserve">Section 12329  </w:t>
      </w:r>
    </w:p>
    <w:p w:rsidR="00514A18" w:rsidRPr="00552849" w:rsidRDefault="00D67755" w:rsidP="005275C2">
      <w:pPr>
        <w:spacing w:line="360" w:lineRule="auto"/>
        <w:rPr>
          <w:sz w:val="26"/>
          <w:szCs w:val="26"/>
        </w:rPr>
      </w:pPr>
      <w:r>
        <w:t xml:space="preserve"> </w:t>
      </w:r>
      <w:r w:rsidRPr="00552849">
        <w:rPr>
          <w:sz w:val="26"/>
          <w:szCs w:val="26"/>
        </w:rPr>
        <w:t xml:space="preserve">Notes </w:t>
      </w:r>
    </w:p>
    <w:p w:rsidR="00D67755" w:rsidRDefault="00D67755"/>
    <w:p w:rsidR="00D67755" w:rsidRPr="00552849" w:rsidRDefault="00D67755">
      <w:pPr>
        <w:rPr>
          <w:b/>
          <w:bCs/>
          <w:sz w:val="24"/>
          <w:szCs w:val="24"/>
        </w:rPr>
      </w:pPr>
      <w:r w:rsidRPr="00552849">
        <w:rPr>
          <w:sz w:val="24"/>
          <w:szCs w:val="24"/>
        </w:rPr>
        <w:t xml:space="preserve">Chapter 3- </w:t>
      </w:r>
      <w:r w:rsidRPr="00552849">
        <w:rPr>
          <w:b/>
          <w:bCs/>
          <w:sz w:val="24"/>
          <w:szCs w:val="24"/>
        </w:rPr>
        <w:t>Supporting Details</w:t>
      </w:r>
    </w:p>
    <w:p w:rsidR="00D67755" w:rsidRPr="00552849" w:rsidRDefault="00D67755">
      <w:pPr>
        <w:rPr>
          <w:b/>
          <w:bCs/>
          <w:sz w:val="24"/>
          <w:szCs w:val="24"/>
        </w:rPr>
      </w:pPr>
    </w:p>
    <w:p w:rsidR="00D67755" w:rsidRPr="00552849" w:rsidRDefault="00D67755">
      <w:pPr>
        <w:rPr>
          <w:b/>
          <w:bCs/>
          <w:sz w:val="24"/>
          <w:szCs w:val="24"/>
        </w:rPr>
      </w:pPr>
    </w:p>
    <w:p w:rsidR="00D67755" w:rsidRPr="00552849" w:rsidRDefault="00D67755">
      <w:pPr>
        <w:rPr>
          <w:sz w:val="24"/>
          <w:szCs w:val="24"/>
        </w:rPr>
      </w:pPr>
      <w:r w:rsidRPr="00552849">
        <w:rPr>
          <w:b/>
          <w:bCs/>
          <w:sz w:val="24"/>
          <w:szCs w:val="24"/>
        </w:rPr>
        <w:t>Supporting details</w:t>
      </w:r>
      <w:r w:rsidRPr="00552849">
        <w:rPr>
          <w:sz w:val="24"/>
          <w:szCs w:val="24"/>
        </w:rPr>
        <w:t>—the added information you need to make sense of the main idea.</w:t>
      </w:r>
    </w:p>
    <w:p w:rsidR="00D67755" w:rsidRPr="00552849" w:rsidRDefault="00D67755">
      <w:pPr>
        <w:rPr>
          <w:sz w:val="24"/>
          <w:szCs w:val="24"/>
        </w:rPr>
      </w:pPr>
    </w:p>
    <w:p w:rsidR="00D67755" w:rsidRPr="00552849" w:rsidRDefault="00D67755">
      <w:pPr>
        <w:rPr>
          <w:sz w:val="24"/>
          <w:szCs w:val="24"/>
        </w:rPr>
      </w:pPr>
      <w:r w:rsidRPr="00552849">
        <w:rPr>
          <w:sz w:val="24"/>
          <w:szCs w:val="24"/>
        </w:rPr>
        <w:t xml:space="preserve">An </w:t>
      </w:r>
      <w:r w:rsidRPr="00552849">
        <w:rPr>
          <w:b/>
          <w:bCs/>
          <w:sz w:val="24"/>
          <w:szCs w:val="24"/>
        </w:rPr>
        <w:t>outline</w:t>
      </w:r>
      <w:r w:rsidRPr="00552849">
        <w:rPr>
          <w:sz w:val="24"/>
          <w:szCs w:val="24"/>
        </w:rPr>
        <w:t xml:space="preserve"> shows the relationship between a main idea and its supporting details</w:t>
      </w:r>
      <w:r w:rsidR="005275C2">
        <w:rPr>
          <w:sz w:val="24"/>
          <w:szCs w:val="24"/>
        </w:rPr>
        <w:t xml:space="preserve"> </w:t>
      </w:r>
      <w:proofErr w:type="gramStart"/>
      <w:r w:rsidR="005275C2">
        <w:rPr>
          <w:sz w:val="24"/>
          <w:szCs w:val="24"/>
        </w:rPr>
        <w:t>( pg</w:t>
      </w:r>
      <w:proofErr w:type="gramEnd"/>
      <w:r w:rsidR="005275C2">
        <w:rPr>
          <w:sz w:val="24"/>
          <w:szCs w:val="24"/>
        </w:rPr>
        <w:t xml:space="preserve"> 106-107)</w:t>
      </w:r>
    </w:p>
    <w:p w:rsidR="00D67755" w:rsidRPr="00552849" w:rsidRDefault="00D67755" w:rsidP="00D67755">
      <w:pPr>
        <w:rPr>
          <w:sz w:val="24"/>
          <w:szCs w:val="24"/>
        </w:rPr>
      </w:pPr>
      <w:r w:rsidRPr="00552849">
        <w:rPr>
          <w:sz w:val="24"/>
          <w:szCs w:val="24"/>
        </w:rPr>
        <w:t xml:space="preserve"> </w:t>
      </w:r>
    </w:p>
    <w:p w:rsidR="00D67755" w:rsidRPr="00D67755" w:rsidRDefault="00D67755" w:rsidP="00D67755">
      <w:r w:rsidRPr="00D67755">
        <w:tab/>
        <w:t xml:space="preserve"> </w:t>
      </w:r>
    </w:p>
    <w:tbl>
      <w:tblPr>
        <w:tblStyle w:val="MediumGrid1-Accent4"/>
        <w:tblW w:w="0" w:type="auto"/>
        <w:jc w:val="center"/>
        <w:tblLook w:val="04A0"/>
      </w:tblPr>
      <w:tblGrid>
        <w:gridCol w:w="3699"/>
      </w:tblGrid>
      <w:tr w:rsidR="00DB5D14" w:rsidTr="00DB5D14">
        <w:trPr>
          <w:cnfStyle w:val="100000000000"/>
          <w:jc w:val="center"/>
        </w:trPr>
        <w:tc>
          <w:tcPr>
            <w:cnfStyle w:val="001000000000"/>
            <w:tcW w:w="3699" w:type="dxa"/>
          </w:tcPr>
          <w:p w:rsidR="00DB5D14" w:rsidRDefault="00DB5D14">
            <w:r w:rsidRPr="00D67755">
              <w:t xml:space="preserve">Main idea </w:t>
            </w:r>
          </w:p>
        </w:tc>
      </w:tr>
      <w:tr w:rsidR="00DB5D14" w:rsidTr="00DB5D14">
        <w:trPr>
          <w:cnfStyle w:val="000000100000"/>
          <w:jc w:val="center"/>
        </w:trPr>
        <w:tc>
          <w:tcPr>
            <w:cnfStyle w:val="001000000000"/>
            <w:tcW w:w="3699" w:type="dxa"/>
          </w:tcPr>
          <w:p w:rsidR="00DB5D14" w:rsidRDefault="00DB5D14">
            <w:r w:rsidRPr="00D67755">
              <w:t>1. Major supporting detail</w:t>
            </w:r>
          </w:p>
        </w:tc>
      </w:tr>
      <w:tr w:rsidR="00DB5D14" w:rsidTr="00DB5D14">
        <w:trPr>
          <w:jc w:val="center"/>
        </w:trPr>
        <w:tc>
          <w:tcPr>
            <w:cnfStyle w:val="001000000000"/>
            <w:tcW w:w="3699" w:type="dxa"/>
          </w:tcPr>
          <w:p w:rsidR="00DB5D14" w:rsidRDefault="00DB5D14">
            <w:r w:rsidRPr="00D67755">
              <w:tab/>
              <w:t>a. Minor supporting detail</w:t>
            </w:r>
            <w:r w:rsidRPr="00D67755">
              <w:tab/>
            </w:r>
          </w:p>
        </w:tc>
      </w:tr>
      <w:tr w:rsidR="00DB5D14" w:rsidTr="00DB5D14">
        <w:trPr>
          <w:cnfStyle w:val="000000100000"/>
          <w:jc w:val="center"/>
        </w:trPr>
        <w:tc>
          <w:tcPr>
            <w:cnfStyle w:val="001000000000"/>
            <w:tcW w:w="3699" w:type="dxa"/>
          </w:tcPr>
          <w:p w:rsidR="00DB5D14" w:rsidRDefault="00DB5D14">
            <w:r w:rsidRPr="00D67755">
              <w:tab/>
              <w:t>b. Minor supporting detail</w:t>
            </w:r>
          </w:p>
        </w:tc>
      </w:tr>
      <w:tr w:rsidR="00DB5D14" w:rsidTr="00DB5D14">
        <w:trPr>
          <w:jc w:val="center"/>
        </w:trPr>
        <w:tc>
          <w:tcPr>
            <w:cnfStyle w:val="001000000000"/>
            <w:tcW w:w="3699" w:type="dxa"/>
          </w:tcPr>
          <w:p w:rsidR="00DB5D14" w:rsidRDefault="00DB5D14">
            <w:r w:rsidRPr="00D67755">
              <w:t>2. Major supporting detail</w:t>
            </w:r>
          </w:p>
        </w:tc>
      </w:tr>
      <w:tr w:rsidR="00DB5D14" w:rsidTr="00DB5D14">
        <w:trPr>
          <w:cnfStyle w:val="000000100000"/>
          <w:jc w:val="center"/>
        </w:trPr>
        <w:tc>
          <w:tcPr>
            <w:cnfStyle w:val="001000000000"/>
            <w:tcW w:w="3699" w:type="dxa"/>
          </w:tcPr>
          <w:p w:rsidR="00DB5D14" w:rsidRDefault="00DB5D14" w:rsidP="00DB5D14">
            <w:r w:rsidRPr="00D67755">
              <w:tab/>
              <w:t>a. Minor supporting detail</w:t>
            </w:r>
          </w:p>
        </w:tc>
      </w:tr>
      <w:tr w:rsidR="00DB5D14" w:rsidTr="00DB5D14">
        <w:trPr>
          <w:jc w:val="center"/>
        </w:trPr>
        <w:tc>
          <w:tcPr>
            <w:cnfStyle w:val="001000000000"/>
            <w:tcW w:w="3699" w:type="dxa"/>
          </w:tcPr>
          <w:p w:rsidR="00DB5D14" w:rsidRPr="00D67755" w:rsidRDefault="00DB5D14" w:rsidP="00DB5D14">
            <w:r w:rsidRPr="00D67755">
              <w:tab/>
              <w:t xml:space="preserve">b. Minor supporting detail </w:t>
            </w:r>
          </w:p>
        </w:tc>
      </w:tr>
    </w:tbl>
    <w:p w:rsidR="00D67755" w:rsidRDefault="00D67755"/>
    <w:p w:rsidR="00DB5D14" w:rsidRPr="00552849" w:rsidRDefault="00DB5D14">
      <w:pPr>
        <w:rPr>
          <w:sz w:val="24"/>
          <w:szCs w:val="24"/>
        </w:rPr>
      </w:pPr>
      <w:r w:rsidRPr="00552849">
        <w:rPr>
          <w:sz w:val="24"/>
          <w:szCs w:val="24"/>
        </w:rPr>
        <w:t xml:space="preserve">Some word to look for </w:t>
      </w:r>
      <w:r w:rsidR="00552849" w:rsidRPr="00552849">
        <w:rPr>
          <w:sz w:val="24"/>
          <w:szCs w:val="24"/>
        </w:rPr>
        <w:t>when there is a list</w:t>
      </w:r>
      <w:r w:rsidR="005275C2">
        <w:rPr>
          <w:sz w:val="24"/>
          <w:szCs w:val="24"/>
        </w:rPr>
        <w:t xml:space="preserve"> (pg 107-108):</w:t>
      </w:r>
    </w:p>
    <w:p w:rsidR="00DB5D14" w:rsidRDefault="00DB5D14"/>
    <w:tbl>
      <w:tblPr>
        <w:tblStyle w:val="LightShading-Accent5"/>
        <w:tblW w:w="6008" w:type="dxa"/>
        <w:jc w:val="right"/>
        <w:tblLook w:val="04A0"/>
      </w:tblPr>
      <w:tblGrid>
        <w:gridCol w:w="1854"/>
        <w:gridCol w:w="1994"/>
        <w:gridCol w:w="2160"/>
      </w:tblGrid>
      <w:tr w:rsidR="00DB5D14" w:rsidRPr="00DB5D14" w:rsidTr="00552849">
        <w:trPr>
          <w:cnfStyle w:val="100000000000"/>
          <w:trHeight w:val="520"/>
          <w:jc w:val="right"/>
        </w:trPr>
        <w:tc>
          <w:tcPr>
            <w:cnfStyle w:val="001000000000"/>
            <w:tcW w:w="1854" w:type="dxa"/>
            <w:hideMark/>
          </w:tcPr>
          <w:p w:rsidR="00000000" w:rsidRPr="00DB5D14" w:rsidRDefault="00DB5D14" w:rsidP="00DB5D14">
            <w:r w:rsidRPr="00DB5D14">
              <w:t>Several kinds of</w:t>
            </w:r>
          </w:p>
        </w:tc>
        <w:tc>
          <w:tcPr>
            <w:tcW w:w="1994" w:type="dxa"/>
            <w:hideMark/>
          </w:tcPr>
          <w:p w:rsidR="00000000" w:rsidRPr="00DB5D14" w:rsidRDefault="00DB5D14" w:rsidP="00DB5D14">
            <w:pPr>
              <w:cnfStyle w:val="100000000000"/>
            </w:pPr>
            <w:r w:rsidRPr="00DB5D14">
              <w:t>Various causes</w:t>
            </w:r>
          </w:p>
        </w:tc>
        <w:tc>
          <w:tcPr>
            <w:tcW w:w="2160" w:type="dxa"/>
            <w:hideMark/>
          </w:tcPr>
          <w:p w:rsidR="00000000" w:rsidRPr="00DB5D14" w:rsidRDefault="00DB5D14" w:rsidP="00DB5D14">
            <w:pPr>
              <w:cnfStyle w:val="100000000000"/>
            </w:pPr>
            <w:r w:rsidRPr="00DB5D14">
              <w:t>A few reasons</w:t>
            </w:r>
          </w:p>
        </w:tc>
      </w:tr>
      <w:tr w:rsidR="00DB5D14" w:rsidRPr="00DB5D14" w:rsidTr="00552849">
        <w:trPr>
          <w:cnfStyle w:val="000000100000"/>
          <w:trHeight w:val="520"/>
          <w:jc w:val="right"/>
        </w:trPr>
        <w:tc>
          <w:tcPr>
            <w:cnfStyle w:val="001000000000"/>
            <w:tcW w:w="1854" w:type="dxa"/>
            <w:hideMark/>
          </w:tcPr>
          <w:p w:rsidR="00000000" w:rsidRPr="00DB5D14" w:rsidRDefault="00DB5D14" w:rsidP="00DB5D14">
            <w:r w:rsidRPr="00DB5D14">
              <w:t>A number of</w:t>
            </w:r>
          </w:p>
        </w:tc>
        <w:tc>
          <w:tcPr>
            <w:tcW w:w="1994" w:type="dxa"/>
            <w:hideMark/>
          </w:tcPr>
          <w:p w:rsidR="00000000" w:rsidRPr="00DB5D14" w:rsidRDefault="00DB5D14" w:rsidP="00DB5D14">
            <w:pPr>
              <w:cnfStyle w:val="000000100000"/>
            </w:pPr>
            <w:r w:rsidRPr="00DB5D14">
              <w:t>A series of</w:t>
            </w:r>
          </w:p>
        </w:tc>
        <w:tc>
          <w:tcPr>
            <w:tcW w:w="2160" w:type="dxa"/>
            <w:hideMark/>
          </w:tcPr>
          <w:p w:rsidR="00000000" w:rsidRPr="00DB5D14" w:rsidRDefault="00DB5D14" w:rsidP="00DB5D14">
            <w:pPr>
              <w:cnfStyle w:val="000000100000"/>
            </w:pPr>
            <w:r w:rsidRPr="00DB5D14">
              <w:t>Three factors</w:t>
            </w:r>
          </w:p>
        </w:tc>
      </w:tr>
      <w:tr w:rsidR="00DB5D14" w:rsidRPr="00DB5D14" w:rsidTr="00552849">
        <w:trPr>
          <w:trHeight w:val="520"/>
          <w:jc w:val="right"/>
        </w:trPr>
        <w:tc>
          <w:tcPr>
            <w:cnfStyle w:val="001000000000"/>
            <w:tcW w:w="1854" w:type="dxa"/>
            <w:hideMark/>
          </w:tcPr>
          <w:p w:rsidR="00000000" w:rsidRPr="00DB5D14" w:rsidRDefault="00DB5D14" w:rsidP="00DB5D14">
            <w:r w:rsidRPr="00DB5D14">
              <w:t>Four steps</w:t>
            </w:r>
          </w:p>
        </w:tc>
        <w:tc>
          <w:tcPr>
            <w:tcW w:w="1994" w:type="dxa"/>
            <w:hideMark/>
          </w:tcPr>
          <w:p w:rsidR="00000000" w:rsidRPr="00DB5D14" w:rsidRDefault="00DB5D14" w:rsidP="00DB5D14">
            <w:pPr>
              <w:cnfStyle w:val="000000000000"/>
            </w:pPr>
            <w:r w:rsidRPr="00DB5D14">
              <w:t>Among the results</w:t>
            </w:r>
          </w:p>
        </w:tc>
        <w:tc>
          <w:tcPr>
            <w:tcW w:w="2160" w:type="dxa"/>
            <w:hideMark/>
          </w:tcPr>
          <w:p w:rsidR="00000000" w:rsidRPr="00DB5D14" w:rsidRDefault="00DB5D14" w:rsidP="00DB5D14">
            <w:pPr>
              <w:cnfStyle w:val="000000000000"/>
            </w:pPr>
            <w:r w:rsidRPr="00DB5D14">
              <w:t>Several advantages</w:t>
            </w:r>
          </w:p>
        </w:tc>
      </w:tr>
    </w:tbl>
    <w:p w:rsidR="00DB5D14" w:rsidRDefault="00DB5D14"/>
    <w:p w:rsidR="00552849" w:rsidRPr="00552849" w:rsidRDefault="00552849">
      <w:pPr>
        <w:rPr>
          <w:sz w:val="24"/>
          <w:szCs w:val="24"/>
        </w:rPr>
      </w:pPr>
      <w:r w:rsidRPr="00552849">
        <w:rPr>
          <w:sz w:val="24"/>
          <w:szCs w:val="24"/>
        </w:rPr>
        <w:t>Some other word to look for in addition</w:t>
      </w:r>
      <w:r w:rsidR="005275C2">
        <w:rPr>
          <w:sz w:val="24"/>
          <w:szCs w:val="24"/>
        </w:rPr>
        <w:t xml:space="preserve"> (pg 107-108):</w:t>
      </w:r>
    </w:p>
    <w:tbl>
      <w:tblPr>
        <w:tblStyle w:val="LightShading-Accent1"/>
        <w:tblW w:w="5544" w:type="dxa"/>
        <w:tblLook w:val="04A0"/>
      </w:tblPr>
      <w:tblGrid>
        <w:gridCol w:w="1044"/>
        <w:gridCol w:w="1464"/>
        <w:gridCol w:w="1524"/>
        <w:gridCol w:w="1512"/>
      </w:tblGrid>
      <w:tr w:rsidR="00552849" w:rsidRPr="00552849" w:rsidTr="00552849">
        <w:trPr>
          <w:cnfStyle w:val="100000000000"/>
          <w:trHeight w:val="360"/>
        </w:trPr>
        <w:tc>
          <w:tcPr>
            <w:cnfStyle w:val="001000000000"/>
            <w:tcW w:w="1044" w:type="dxa"/>
            <w:hideMark/>
          </w:tcPr>
          <w:p w:rsidR="00000000" w:rsidRPr="00552849" w:rsidRDefault="00552849" w:rsidP="00552849">
            <w:r w:rsidRPr="00552849">
              <w:t>one</w:t>
            </w:r>
          </w:p>
        </w:tc>
        <w:tc>
          <w:tcPr>
            <w:tcW w:w="1464" w:type="dxa"/>
            <w:hideMark/>
          </w:tcPr>
          <w:p w:rsidR="00000000" w:rsidRPr="00552849" w:rsidRDefault="00552849" w:rsidP="00552849">
            <w:pPr>
              <w:cnfStyle w:val="100000000000"/>
            </w:pPr>
            <w:r w:rsidRPr="00552849">
              <w:t>first of all</w:t>
            </w:r>
          </w:p>
        </w:tc>
        <w:tc>
          <w:tcPr>
            <w:tcW w:w="1524" w:type="dxa"/>
            <w:hideMark/>
          </w:tcPr>
          <w:p w:rsidR="00000000" w:rsidRPr="00552849" w:rsidRDefault="00552849" w:rsidP="00552849">
            <w:pPr>
              <w:cnfStyle w:val="100000000000"/>
            </w:pPr>
            <w:r w:rsidRPr="00552849">
              <w:t>in addition</w:t>
            </w:r>
          </w:p>
        </w:tc>
        <w:tc>
          <w:tcPr>
            <w:tcW w:w="1512" w:type="dxa"/>
            <w:hideMark/>
          </w:tcPr>
          <w:p w:rsidR="00000000" w:rsidRPr="00552849" w:rsidRDefault="00552849" w:rsidP="00552849">
            <w:pPr>
              <w:cnfStyle w:val="100000000000"/>
            </w:pPr>
            <w:r w:rsidRPr="00552849">
              <w:t>furthermore</w:t>
            </w:r>
          </w:p>
        </w:tc>
      </w:tr>
      <w:tr w:rsidR="00552849" w:rsidRPr="00552849" w:rsidTr="00552849">
        <w:trPr>
          <w:cnfStyle w:val="000000100000"/>
          <w:trHeight w:val="360"/>
        </w:trPr>
        <w:tc>
          <w:tcPr>
            <w:cnfStyle w:val="001000000000"/>
            <w:tcW w:w="1044" w:type="dxa"/>
            <w:hideMark/>
          </w:tcPr>
          <w:p w:rsidR="00000000" w:rsidRPr="00552849" w:rsidRDefault="00552849" w:rsidP="00552849">
            <w:r w:rsidRPr="00552849">
              <w:t>first</w:t>
            </w:r>
          </w:p>
        </w:tc>
        <w:tc>
          <w:tcPr>
            <w:tcW w:w="1464" w:type="dxa"/>
            <w:hideMark/>
          </w:tcPr>
          <w:p w:rsidR="00000000" w:rsidRPr="00552849" w:rsidRDefault="00552849" w:rsidP="00552849">
            <w:pPr>
              <w:cnfStyle w:val="000000100000"/>
            </w:pPr>
            <w:r w:rsidRPr="00552849">
              <w:t>also</w:t>
            </w:r>
          </w:p>
        </w:tc>
        <w:tc>
          <w:tcPr>
            <w:tcW w:w="1524" w:type="dxa"/>
            <w:hideMark/>
          </w:tcPr>
          <w:p w:rsidR="00000000" w:rsidRPr="00552849" w:rsidRDefault="00552849" w:rsidP="00552849">
            <w:pPr>
              <w:cnfStyle w:val="000000100000"/>
            </w:pPr>
            <w:r w:rsidRPr="00552849">
              <w:t>next</w:t>
            </w:r>
          </w:p>
        </w:tc>
        <w:tc>
          <w:tcPr>
            <w:tcW w:w="1512" w:type="dxa"/>
            <w:hideMark/>
          </w:tcPr>
          <w:p w:rsidR="00000000" w:rsidRPr="00552849" w:rsidRDefault="00552849" w:rsidP="00552849">
            <w:pPr>
              <w:cnfStyle w:val="000000100000"/>
            </w:pPr>
            <w:r w:rsidRPr="00552849">
              <w:t>last of all</w:t>
            </w:r>
          </w:p>
        </w:tc>
      </w:tr>
      <w:tr w:rsidR="00552849" w:rsidRPr="00552849" w:rsidTr="00552849">
        <w:trPr>
          <w:trHeight w:val="360"/>
        </w:trPr>
        <w:tc>
          <w:tcPr>
            <w:cnfStyle w:val="001000000000"/>
            <w:tcW w:w="1044" w:type="dxa"/>
            <w:hideMark/>
          </w:tcPr>
          <w:p w:rsidR="00000000" w:rsidRPr="00552849" w:rsidRDefault="00552849" w:rsidP="00552849">
            <w:r w:rsidRPr="00552849">
              <w:t>second</w:t>
            </w:r>
          </w:p>
        </w:tc>
        <w:tc>
          <w:tcPr>
            <w:tcW w:w="1464" w:type="dxa"/>
            <w:hideMark/>
          </w:tcPr>
          <w:p w:rsidR="00000000" w:rsidRPr="00552849" w:rsidRDefault="00552849" w:rsidP="00552849">
            <w:pPr>
              <w:cnfStyle w:val="000000000000"/>
            </w:pPr>
            <w:r w:rsidRPr="00552849">
              <w:t>another</w:t>
            </w:r>
          </w:p>
        </w:tc>
        <w:tc>
          <w:tcPr>
            <w:tcW w:w="1524" w:type="dxa"/>
            <w:hideMark/>
          </w:tcPr>
          <w:p w:rsidR="00000000" w:rsidRPr="00552849" w:rsidRDefault="00552849" w:rsidP="00552849">
            <w:pPr>
              <w:cnfStyle w:val="000000000000"/>
            </w:pPr>
            <w:r w:rsidRPr="00552849">
              <w:t>moreover</w:t>
            </w:r>
          </w:p>
        </w:tc>
        <w:tc>
          <w:tcPr>
            <w:tcW w:w="1512" w:type="dxa"/>
            <w:hideMark/>
          </w:tcPr>
          <w:p w:rsidR="00000000" w:rsidRPr="00552849" w:rsidRDefault="00552849" w:rsidP="00552849">
            <w:pPr>
              <w:cnfStyle w:val="000000000000"/>
            </w:pPr>
            <w:r w:rsidRPr="00552849">
              <w:t>finally</w:t>
            </w:r>
          </w:p>
        </w:tc>
      </w:tr>
    </w:tbl>
    <w:p w:rsidR="00DB5D14" w:rsidRDefault="00DB5D14"/>
    <w:p w:rsidR="00FC1D6F" w:rsidRDefault="00FC1D6F"/>
    <w:p w:rsidR="005275C2" w:rsidRDefault="005275C2" w:rsidP="005275C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Mapping</w:t>
      </w:r>
    </w:p>
    <w:p w:rsidR="005275C2" w:rsidRPr="005275C2" w:rsidRDefault="005275C2" w:rsidP="005275C2">
      <w:pPr>
        <w:rPr>
          <w:b/>
          <w:sz w:val="24"/>
          <w:szCs w:val="24"/>
        </w:rPr>
      </w:pPr>
    </w:p>
    <w:p w:rsidR="005275C2" w:rsidRDefault="005275C2">
      <w:pPr>
        <w:rPr>
          <w:sz w:val="24"/>
          <w:szCs w:val="24"/>
        </w:rPr>
      </w:pPr>
      <w:r w:rsidRPr="005275C2">
        <w:rPr>
          <w:sz w:val="24"/>
          <w:szCs w:val="24"/>
        </w:rPr>
        <w:t>Is another form of outlining, it shows the main idea, major detail, and the minor details (pg 111)</w:t>
      </w:r>
      <w:r>
        <w:rPr>
          <w:sz w:val="24"/>
          <w:szCs w:val="24"/>
        </w:rPr>
        <w:t>.</w:t>
      </w:r>
      <w:r w:rsidRPr="005275C2">
        <w:rPr>
          <w:sz w:val="24"/>
          <w:szCs w:val="24"/>
        </w:rPr>
        <w:t xml:space="preserve"> </w:t>
      </w:r>
    </w:p>
    <w:p w:rsidR="005275C2" w:rsidRPr="005275C2" w:rsidRDefault="005275C2">
      <w:pPr>
        <w:rPr>
          <w:sz w:val="24"/>
          <w:szCs w:val="24"/>
        </w:rPr>
      </w:pPr>
    </w:p>
    <w:p w:rsidR="005275C2" w:rsidRDefault="005275C2">
      <w:pPr>
        <w:rPr>
          <w:sz w:val="24"/>
          <w:szCs w:val="24"/>
        </w:rPr>
      </w:pPr>
    </w:p>
    <w:p w:rsidR="00552849" w:rsidRPr="005275C2" w:rsidRDefault="005275C2">
      <w:pPr>
        <w:rPr>
          <w:b/>
          <w:sz w:val="24"/>
          <w:szCs w:val="24"/>
        </w:rPr>
      </w:pPr>
      <w:r w:rsidRPr="005275C2">
        <w:rPr>
          <w:b/>
          <w:sz w:val="24"/>
          <w:szCs w:val="24"/>
        </w:rPr>
        <w:lastRenderedPageBreak/>
        <w:t>Review for the chapter (pg119):</w:t>
      </w:r>
    </w:p>
    <w:p w:rsidR="005275C2" w:rsidRPr="005275C2" w:rsidRDefault="005275C2">
      <w:pPr>
        <w:rPr>
          <w:sz w:val="24"/>
          <w:szCs w:val="24"/>
        </w:rPr>
      </w:pPr>
    </w:p>
    <w:p w:rsidR="00000000" w:rsidRPr="005275C2" w:rsidRDefault="005275C2" w:rsidP="00FC1D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75C2">
        <w:rPr>
          <w:sz w:val="24"/>
          <w:szCs w:val="24"/>
        </w:rPr>
        <w:t>Major and minor details provide the added information you need to make sense of a main idea.</w:t>
      </w:r>
    </w:p>
    <w:p w:rsidR="00000000" w:rsidRPr="005275C2" w:rsidRDefault="005275C2" w:rsidP="00FC1D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75C2">
        <w:rPr>
          <w:sz w:val="24"/>
          <w:szCs w:val="24"/>
        </w:rPr>
        <w:t>List words and addition words can help you find major and minor supporting details.</w:t>
      </w:r>
    </w:p>
    <w:p w:rsidR="00000000" w:rsidRPr="005275C2" w:rsidRDefault="005275C2" w:rsidP="00FC1D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75C2">
        <w:rPr>
          <w:sz w:val="24"/>
          <w:szCs w:val="24"/>
        </w:rPr>
        <w:t>Outlining, mapping, and summarizing are useful note-taking strategies.</w:t>
      </w:r>
    </w:p>
    <w:p w:rsidR="00000000" w:rsidRPr="005275C2" w:rsidRDefault="005275C2" w:rsidP="00FC1D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75C2">
        <w:rPr>
          <w:sz w:val="24"/>
          <w:szCs w:val="24"/>
        </w:rPr>
        <w:t xml:space="preserve">Outlines show the relationship between the main idea, </w:t>
      </w:r>
      <w:r w:rsidRPr="005275C2">
        <w:rPr>
          <w:sz w:val="24"/>
          <w:szCs w:val="24"/>
        </w:rPr>
        <w:t>major details, and minor details of a passage.</w:t>
      </w:r>
    </w:p>
    <w:p w:rsidR="00000000" w:rsidRPr="005275C2" w:rsidRDefault="005275C2" w:rsidP="00FC1D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75C2">
        <w:rPr>
          <w:sz w:val="24"/>
          <w:szCs w:val="24"/>
        </w:rPr>
        <w:t>Maps are very visual outlines.</w:t>
      </w:r>
    </w:p>
    <w:p w:rsidR="00FC1D6F" w:rsidRPr="005275C2" w:rsidRDefault="005275C2" w:rsidP="00FC1D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75C2">
        <w:rPr>
          <w:sz w:val="24"/>
          <w:szCs w:val="24"/>
        </w:rPr>
        <w:t>Writing a definition and summarizing an example is a good way to take notes on a new term.</w:t>
      </w:r>
      <w:r w:rsidR="00FC1D6F" w:rsidRPr="005275C2">
        <w:rPr>
          <w:sz w:val="24"/>
          <w:szCs w:val="24"/>
        </w:rPr>
        <w:t xml:space="preserve"> (page 119)</w:t>
      </w:r>
    </w:p>
    <w:p w:rsidR="00552849" w:rsidRPr="00FC1D6F" w:rsidRDefault="00552849">
      <w:pPr>
        <w:rPr>
          <w:sz w:val="24"/>
          <w:szCs w:val="24"/>
        </w:rPr>
      </w:pPr>
    </w:p>
    <w:sectPr w:rsidR="00552849" w:rsidRPr="00FC1D6F" w:rsidSect="00514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059"/>
    <w:multiLevelType w:val="hybridMultilevel"/>
    <w:tmpl w:val="57827280"/>
    <w:lvl w:ilvl="0" w:tplc="0054D8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B802F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C8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2B9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8C2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452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43A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E3E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A85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CE0765"/>
    <w:multiLevelType w:val="hybridMultilevel"/>
    <w:tmpl w:val="DFE05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755"/>
    <w:rsid w:val="00514A18"/>
    <w:rsid w:val="005275C2"/>
    <w:rsid w:val="00552849"/>
    <w:rsid w:val="00D67755"/>
    <w:rsid w:val="00DB5D14"/>
    <w:rsid w:val="00FC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5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7"/>
    <w:rsid w:val="00DB5D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14"/>
    <w:rPr>
      <w:rFonts w:ascii="Tahoma" w:eastAsiaTheme="minorEastAsia" w:hAnsi="Tahoma" w:cs="Tahoma"/>
      <w:kern w:val="28"/>
      <w:sz w:val="16"/>
      <w:szCs w:val="16"/>
    </w:rPr>
  </w:style>
  <w:style w:type="table" w:customStyle="1" w:styleId="LightShading-Accent1">
    <w:name w:val="Light Shading Accent 1"/>
    <w:basedOn w:val="TableNormal"/>
    <w:uiPriority w:val="60"/>
    <w:rsid w:val="005528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528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FC1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8120">
          <w:marLeft w:val="128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974">
          <w:marLeft w:val="128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54">
          <w:marLeft w:val="128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638">
          <w:marLeft w:val="128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27">
          <w:marLeft w:val="128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443">
          <w:marLeft w:val="128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0558-8AE0-41CD-94F1-DAE47553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1</cp:revision>
  <dcterms:created xsi:type="dcterms:W3CDTF">2011-07-26T16:30:00Z</dcterms:created>
  <dcterms:modified xsi:type="dcterms:W3CDTF">2011-07-26T17:34:00Z</dcterms:modified>
</cp:coreProperties>
</file>